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E0CA8E" w14:textId="77777777" w:rsidR="00213863" w:rsidRDefault="00314A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71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212121"/>
          <w:sz w:val="28"/>
          <w:szCs w:val="28"/>
        </w:rPr>
        <w:t>В десять раз дороже станет вмешательство в работу электрического счетчика</w:t>
      </w:r>
    </w:p>
    <w:bookmarkEnd w:id="0"/>
    <w:p w14:paraId="5BC78991" w14:textId="77777777" w:rsidR="00213863" w:rsidRDefault="00314A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71" w:lineRule="atLeast"/>
      </w:pPr>
      <w:r>
        <w:rPr>
          <w:rFonts w:ascii="Georgia" w:eastAsia="Georgia" w:hAnsi="Georgia" w:cs="Georgia"/>
          <w:color w:val="212121"/>
          <w:sz w:val="24"/>
        </w:rPr>
        <w:t> </w:t>
      </w:r>
    </w:p>
    <w:p w14:paraId="10F573AB" w14:textId="77777777" w:rsidR="00213863" w:rsidRDefault="00314A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71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Скрыть вмешательство в работу прибора учета электроэнергии практически невозможно, а получить штраф за срыв пломбы, установленный магнит или другие корыстные манипуляции  со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счётчиком – неизбежно, предупреждают специалисты Карельского филиала ПАО «Россети Северо-Запад».</w:t>
      </w:r>
    </w:p>
    <w:p w14:paraId="3363217E" w14:textId="77777777" w:rsidR="00213863" w:rsidRDefault="00314A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71" w:lineRule="atLeast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Потребители коммунальных услуг, использующие приборы учёта, несут определённую ответственность и обязанности. Эти обязанности прописаны в постановлении Правит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ельства РФ от 06.05.2011 № 354. В частности, потребители должны допускать в жилое помещение в установленном порядке представителей исполнителя коммунальных услуг.</w:t>
      </w:r>
    </w:p>
    <w:p w14:paraId="7D08A55A" w14:textId="77777777" w:rsidR="00213863" w:rsidRDefault="00314A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71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Сотрудники сетевой организации в Республике Карелия регулярно проводят проверочные обходы. Во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время одного из таких рейдов было выявлено вмешательство в работу прибора учета электрической энергии - установлено устройство, не предусмотренное заводом-изготовителем. Это позволило исказить объем потребленной электрической энергии.  В результате был со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ставлен акт вмешательства в работу прибору учета и произведено доначисление в объеме 6508 кВт*ч. к начисленному ранее. Сумма к оплате превысила 35 тысяч рублей.</w:t>
      </w:r>
    </w:p>
    <w:p w14:paraId="4FBC71F1" w14:textId="77777777" w:rsidR="00213863" w:rsidRDefault="00314A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71" w:lineRule="atLeast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Проверки проводятся для контроля правильности и достоверности съёма показаний потребителем, а т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акже с целью пресечения несанкционированного вмешательства в работу приборов учёта.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highlight w:val="white"/>
        </w:rPr>
        <w:t>Кроме этого, с целью контроля и исключения возможных фактов несанкционированного вмешательства в работу приборов учёта устанавливаются контрольные пломбы и индикаторы антим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highlight w:val="white"/>
        </w:rPr>
        <w:t xml:space="preserve">агнитных пломб, пломбы и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highlight w:val="white"/>
        </w:rPr>
        <w:lastRenderedPageBreak/>
        <w:t>устройства, позволяющие фиксировать факт несанкционированного вмешательства в работу прибора учета, а также конструкции, защищающие приборы учета от несанкционированного вмешательства в их работу.</w:t>
      </w:r>
    </w:p>
    <w:p w14:paraId="0B6C1B52" w14:textId="77777777" w:rsidR="00213863" w:rsidRDefault="00314A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71" w:lineRule="atLeast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В случае выявления фактов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несанкционированного вмешательства – а счётчики устроены так, что скрыть эти факты практически невозможно, в отношении потребителя составляется акт о неучтённом потреблении и производится пересчет объёма потребления для доначисления.</w:t>
      </w:r>
    </w:p>
    <w:p w14:paraId="4D60DA6D" w14:textId="77777777" w:rsidR="00213863" w:rsidRDefault="00314A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71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Для перерасчёта берётс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я период, начиная с даты установки указанных пломб или устройств, но не ранее чем с даты проведения исполнителем предыдущей проверки и не более чем за три месяца, предшествующие дате проверки прибора учета, при которой выявлено несанкционированное вмешател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ьство в работу прибора учета, и до даты устранения такого вмешательства. При этом объем – это количество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highlight w:val="white"/>
        </w:rPr>
        <w:t xml:space="preserve">киловатт-часов, который 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рассчитывается на основании нормативов потребления соответствующих коммунальных услуг с применением повышающего коэффициента 10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. Рассчитанный объём неучтённого потребления предъявляется для его оплаты. В случае отказа потребителя от оплаты, такой объём взыскивается в судебном порядке. В этом случае плюсуются ещё и судебные издержки.</w:t>
      </w:r>
    </w:p>
    <w:p w14:paraId="17A865EF" w14:textId="77777777" w:rsidR="00213863" w:rsidRDefault="00314A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71" w:lineRule="atLeast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Энергетики советуют не играть в опасные игры, ве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дь кроме денежного наказания, несанкционированное вмешательство в работу приборов учёта может повлечь и аварийные последствия, в результате которых могут пострадать соседи и общедомовое имущество, и даже обернуться пожаром. А это уже совсем другая ответств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</w:rPr>
        <w:t>енность – вплоть до уголовной.</w:t>
      </w:r>
    </w:p>
    <w:p w14:paraId="325B4F9A" w14:textId="77777777" w:rsidR="00213863" w:rsidRDefault="00314A3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71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inline distT="0" distB="0" distL="0" distR="0" wp14:anchorId="2DC96EF4" wp14:editId="23B26547">
                <wp:extent cx="5959815" cy="5705152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2605131" name="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rcRect l="9733" t="11952" r="68781" b="17924"/>
                        <a:stretch/>
                      </pic:blipFill>
                      <pic:spPr bwMode="auto">
                        <a:xfrm>
                          <a:off x="0" y="0"/>
                          <a:ext cx="5959813" cy="57051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9.28pt;height:449.22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14:paraId="74098F40" w14:textId="77777777" w:rsidR="00213863" w:rsidRDefault="0021386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1386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879B8" w14:textId="77777777" w:rsidR="00314A37" w:rsidRDefault="00314A37">
      <w:pPr>
        <w:spacing w:after="0" w:line="240" w:lineRule="auto"/>
      </w:pPr>
      <w:r>
        <w:separator/>
      </w:r>
    </w:p>
  </w:endnote>
  <w:endnote w:type="continuationSeparator" w:id="0">
    <w:p w14:paraId="5F89792C" w14:textId="77777777" w:rsidR="00314A37" w:rsidRDefault="0031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8B7AD7" w14:textId="77777777" w:rsidR="00314A37" w:rsidRDefault="00314A37">
      <w:pPr>
        <w:spacing w:after="0" w:line="240" w:lineRule="auto"/>
      </w:pPr>
      <w:r>
        <w:separator/>
      </w:r>
    </w:p>
  </w:footnote>
  <w:footnote w:type="continuationSeparator" w:id="0">
    <w:p w14:paraId="20E6E758" w14:textId="77777777" w:rsidR="00314A37" w:rsidRDefault="00314A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863"/>
    <w:rsid w:val="00213863"/>
    <w:rsid w:val="00314A37"/>
    <w:rsid w:val="00375CA4"/>
    <w:rsid w:val="006B081B"/>
    <w:rsid w:val="00C1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E263C"/>
  <w15:docId w15:val="{4742723C-F6D2-44E4-A439-5D206C31A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kyrilina.om</dc:creator>
  <cp:lastModifiedBy>Пользователь Windows</cp:lastModifiedBy>
  <cp:revision>2</cp:revision>
  <dcterms:created xsi:type="dcterms:W3CDTF">2026-01-21T13:48:00Z</dcterms:created>
  <dcterms:modified xsi:type="dcterms:W3CDTF">2026-01-21T13:48:00Z</dcterms:modified>
</cp:coreProperties>
</file>