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4CFD88" w14:textId="77777777" w:rsidR="00F54C36" w:rsidRDefault="00F54C36" w:rsidP="00F54C36">
      <w:pPr>
        <w:pStyle w:val="a3"/>
        <w:spacing w:before="0" w:beforeAutospacing="0" w:after="0" w:afterAutospacing="0"/>
        <w:ind w:firstLine="1134"/>
        <w:jc w:val="both"/>
        <w:rPr>
          <w:color w:val="050624"/>
          <w:sz w:val="28"/>
          <w:szCs w:val="28"/>
        </w:rPr>
      </w:pPr>
      <w:bookmarkStart w:id="0" w:name="_GoBack"/>
      <w:r w:rsidRPr="00F20BF3">
        <w:rPr>
          <w:b/>
          <w:bCs/>
          <w:color w:val="050624"/>
          <w:sz w:val="28"/>
          <w:szCs w:val="28"/>
        </w:rPr>
        <w:t>Порядок заключения досудебного соглашения о сотрудничестве и правовые последствия его заключения</w:t>
      </w:r>
    </w:p>
    <w:bookmarkEnd w:id="0"/>
    <w:p w14:paraId="01A6FA4A"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Подозреваемый или обвиняемый вправе заявить ходатайство о заключении досудебного соглашения о сотрудничестве на любой стадии расследования уголовного дела (с момента начала уголовного преследования до объявления об окончании предварительного следствия). Пропуск указанного срока является основанием для отказа в заключении данного соглашения. Порядок заключения досудебного соглашения о сотрудничестве установлен статьями 317.1 - 317.3 Уголовно-процессуального кодекса Российской Федерации.</w:t>
      </w:r>
    </w:p>
    <w:p w14:paraId="7DDC9EFB"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Заключение досудебного соглашения о сотрудничестве допускается с одним или несколькими обвиняемыми (подозреваемыми), которые привлекаются к ответственности по одному уголовному делу и при расследовании уголовного дела только в форме предварительного следствия.</w:t>
      </w:r>
    </w:p>
    <w:p w14:paraId="13CBEE12"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Такой порядок не применяется в отношении подозреваемых или обвиняемых, не достигших к моменту совершения преступления возраста восемнадцати лет, поскольку закон не предусматривает возможность принятия судебного решения в особом порядке в отношении несовершеннолетнего.</w:t>
      </w:r>
    </w:p>
    <w:p w14:paraId="1178DC78"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Уголовное дело в отношении обвиняемого, с которым заключено досудебное соглашение о сотрудничестве, выделяется в отдельное производство в целях применения судом особого порядка проведения судебного заседания и вынесения судебного решения.</w:t>
      </w:r>
    </w:p>
    <w:p w14:paraId="64AE9659"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Инициатива заключения досудебного соглашения о сотрудничестве должна исходить от самого подозреваемого или обвиняемого. Досудебное соглашение о сотрудничестве должно быть заключено обвиняемым (подозреваемым) добровольно и при обязательном участии защитника.</w:t>
      </w:r>
    </w:p>
    <w:p w14:paraId="18CABB5C"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lastRenderedPageBreak/>
        <w:t>В ходатайстве о заключении досудебного соглашения о сотрудничестве обвиняемый (подозреваемый) указывает, какие действия он обязуется совершить в целях содействия следствию в раскрытии и расследовании преступления, изобличении и уголовном преследовании других соучастников преступления, розыске имущества, добытого в результате преступления.</w:t>
      </w:r>
    </w:p>
    <w:p w14:paraId="348288E5"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Ходатайство о заключении досудебного соглашения о сотрудничестве подаётся в письменном виде на имя прокурора, подписывается подозреваемым или обвиняемым и его защитником.</w:t>
      </w:r>
    </w:p>
    <w:p w14:paraId="0ECA962E"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Прокурор рассматривает ходатайство о заключении досудебного соглашения о сотрудничестве и постановление следователя о возбуждении перед прокурором ходатайства о заключении с обвиняемым (подозреваемым) досудебного соглашения о сотрудничестве в течение трёх суток с момента его поступления.</w:t>
      </w:r>
    </w:p>
    <w:p w14:paraId="0CF02626"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По результатам рассмотрения ходатайств обвиняемого (подозреваемого) и следователя прокурор принимает постановление об удовлетворении либо об отказе в удовлетворении ходатайства о заключении досудебного соглашения о сотрудничестве.</w:t>
      </w:r>
    </w:p>
    <w:p w14:paraId="73F4458F"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Прокурор, после вынесения постановления об удовлетворении ходатайства о заключении досудебного соглашения о сотрудничестве, приглашает следователя, подозреваемого или обвиняемого и его защитника. С их участием прокурор составляет досудебное соглашение о сотрудничестве.</w:t>
      </w:r>
    </w:p>
    <w:p w14:paraId="7D1D8345"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Постановление об отказе в удовлетворении ходатайства о заключении досудебного соглашения о сотрудничестве может быть обжаловано подозреваемым или обвиняемым, его защитником, следователем вышестоящему прокурору.</w:t>
      </w:r>
    </w:p>
    <w:p w14:paraId="7041E5E0" w14:textId="77777777" w:rsidR="00F54C36" w:rsidRDefault="00F54C36" w:rsidP="00F54C36">
      <w:pPr>
        <w:pStyle w:val="a3"/>
        <w:shd w:val="clear" w:color="auto" w:fill="FFFFFF"/>
        <w:spacing w:before="0" w:beforeAutospacing="0" w:after="0" w:afterAutospacing="0"/>
        <w:ind w:firstLine="993"/>
        <w:jc w:val="both"/>
        <w:rPr>
          <w:rFonts w:ascii="Roboto" w:hAnsi="Roboto"/>
          <w:color w:val="333333"/>
          <w:sz w:val="22"/>
          <w:szCs w:val="22"/>
        </w:rPr>
      </w:pPr>
      <w:r>
        <w:rPr>
          <w:color w:val="333333"/>
          <w:sz w:val="28"/>
          <w:szCs w:val="28"/>
        </w:rPr>
        <w:t xml:space="preserve">В случае заключения досудебного соглашения о сотрудничестве при отсутствии отягчающих обстоятельств срок или размер наказания не могут превышать половины </w:t>
      </w:r>
      <w:r>
        <w:rPr>
          <w:color w:val="333333"/>
          <w:sz w:val="28"/>
          <w:szCs w:val="28"/>
        </w:rPr>
        <w:lastRenderedPageBreak/>
        <w:t>максимального срока или размера наиболее строгого вида наказания, предусмотренного соответствующей статьей Особенной части Уголовного кодекса Российской Федерации. Если предусмотрены пожизненное лишение свободы или смертная казнь, эти виды наказания не применяются, при этом срок или размер наказания не могут превышать двух третей максимального срока или размера наиболее строгого вида наказания в виде лишения свободы.</w:t>
      </w:r>
    </w:p>
    <w:p w14:paraId="6B3CE4FC" w14:textId="77777777" w:rsidR="00CA528C" w:rsidRDefault="00CA528C"/>
    <w:sectPr w:rsidR="00CA52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448"/>
    <w:rsid w:val="00294448"/>
    <w:rsid w:val="005A0A88"/>
    <w:rsid w:val="00CA528C"/>
    <w:rsid w:val="00F54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BEAC81-FDC7-49C0-BEAA-E6B0F0DC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54C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3152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Данилова Наталья Владимировна</dc:creator>
  <cp:keywords/>
  <dc:description/>
  <cp:lastModifiedBy>Пользователь Windows</cp:lastModifiedBy>
  <cp:revision>2</cp:revision>
  <dcterms:created xsi:type="dcterms:W3CDTF">2025-07-01T13:38:00Z</dcterms:created>
  <dcterms:modified xsi:type="dcterms:W3CDTF">2025-07-01T13:38:00Z</dcterms:modified>
</cp:coreProperties>
</file>