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82C55" w14:textId="77777777" w:rsidR="00AE0E35" w:rsidRDefault="00AE0E35" w:rsidP="00AE0E35">
      <w:pPr>
        <w:pStyle w:val="a3"/>
        <w:shd w:val="clear" w:color="auto" w:fill="FFFFFF"/>
        <w:spacing w:before="0" w:beforeAutospacing="0" w:after="0" w:afterAutospacing="0"/>
        <w:ind w:firstLine="1134"/>
        <w:jc w:val="both"/>
        <w:rPr>
          <w:color w:val="050624"/>
          <w:sz w:val="28"/>
          <w:szCs w:val="28"/>
        </w:rPr>
      </w:pPr>
      <w:bookmarkStart w:id="0" w:name="_GoBack"/>
      <w:r w:rsidRPr="00F20BF3">
        <w:rPr>
          <w:b/>
          <w:bCs/>
          <w:color w:val="050624"/>
          <w:sz w:val="28"/>
          <w:szCs w:val="28"/>
        </w:rPr>
        <w:t>Освобождение от уголовной ответственности в связи с призывом на военную службу в период мобилизации или в военное время либо заключением в период мобилизации, в период военного положения или в военное время контракта о прохождении военной службы, а равно в связи с прохождением военной службы в указанные периоды или время</w:t>
      </w:r>
    </w:p>
    <w:bookmarkEnd w:id="0"/>
    <w:p w14:paraId="40C9A081"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Федеральным законом от 23.03.2024 № 64-ФЗ «О внесении изменений в Уголовный кодекс Российской Федерации и Уголовно-процессуальный кодекс Российской Федерации» Глава 11 УК РФ дополнена статьями 78.1, 80.2, 86 ч. 3.1.</w:t>
      </w:r>
    </w:p>
    <w:p w14:paraId="121F56CC"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 xml:space="preserve">Согласно ч. 1 ст. 78.1 УК РФ, лицо, совершившее преступление, за исключением преступления против половой неприкосновенности несовершеннолетних, предусмотренного пунктом «а» части третьей, пунктом «б» части четвертой, частью пятой статьи 131, пунктом «а» части третьей, пунктом «б» части четвертой, частью пятой статьи 132, частями третьей - шестой статьи 134 или частями третьей - пятой статьи 135 настоящего Кодекса, либо хотя бы одного из преступлений, предусмотренных статьями 189, 200.1, 205 - 205.5, 206, 208 - 211, пунктом «б» части второй статьи 215.4, статьями 217.1, 220, 221, 226.1, 229.1, 274.1, 275, 275.1, 276 - 280.2, 280.4, 281 - 281.3, 282.1 - 282.3, 283 - 283.2, 284, частью второй статьи 322.1, статьями 355, 359 – 361 УК РФ, призванное на военную службу в период мобилизации или в военное время в Вооруженные Силы Российской Федерации либо заключившее в период мобилизации, в период военного положения или в военное время контракт о прохождении военной службы в Вооруженных Силах Российской Федерации, а равно лицо, совершившее преступление в период прохождения военной службы в Вооруженных Силах Российской Федерации в период мобилизации, в период военного положения или в военное </w:t>
      </w:r>
      <w:r w:rsidRPr="00CD6013">
        <w:rPr>
          <w:color w:val="050624"/>
          <w:sz w:val="28"/>
          <w:szCs w:val="28"/>
        </w:rPr>
        <w:lastRenderedPageBreak/>
        <w:t>время, в отношении которых предварительное расследование приостановлено в соответствии с пунктом 3.1 части первой статьи 208 Уголовно-процессуального кодекса Российской Федерации, освобождается от уголовной ответственности:</w:t>
      </w:r>
    </w:p>
    <w:p w14:paraId="57519318"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а) со дня награждения государственной наградой, полученной в период прохождения военной службы;</w:t>
      </w:r>
    </w:p>
    <w:p w14:paraId="6F84E864"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б) со дня увольнения с военной службы по основанию, предусмотренному подпунктом «а» (по достижении предельного возраста пребывания на военной службе), «в» (по состоянию здоровья, в связи с признанием его военно-врачебной комиссией не годным к военной службе) или «о» (в связи с окончанием периода мобилизации, отменой (прекращением действия) военного положения и (или) истечением военного времени - для граждан, указанных в пункте 5.1 статьи 34 настоящего Федерального закона, заключивших контракт) пункта 1 статьи 51 Федерального закона от 28 марта 1998 года № 53-ФЗ «О воинской обязанности и военной службе».</w:t>
      </w:r>
    </w:p>
    <w:p w14:paraId="58D43B03"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В соответствии с ч. 2 ст. 78.1 УК РФ контроль за поведением лиц, указанных в части первой настоящей статьи, осуществляется командованием воинской части (учреждения).</w:t>
      </w:r>
    </w:p>
    <w:p w14:paraId="60E8D780"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Согласно ч.ч. 1, 2, 3 ст. 80.2 УК РФ, лицо, отбывающее наказание за совершение преступления, кроме преступлений, исключение в отношении которых предусмотрено частью первой статьи 78.1 Уголовного кодекса Российской Федерации, призванное на военную службу в период мобилизации или в военное время в Вооруженные Силы Российской Федерации либо заключившее в период мобилизации, в период военного положения или в военное время контракт о прохождении военной службы в Вооруженных Силах Российской Федерации, освобождается от наказания условно. Контроль за поведением такого лица осуществляется командованием воинской части (учреждения).</w:t>
      </w:r>
    </w:p>
    <w:p w14:paraId="5FA03B8A"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lastRenderedPageBreak/>
        <w:t>Лицо, освобожденное от наказания условно в соответствии с частью первой настоящей статьи, освобождается от наказания:</w:t>
      </w:r>
    </w:p>
    <w:p w14:paraId="21190882"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а) со дня награждения государственной наградой, полученной в период прохождения военной службы;</w:t>
      </w:r>
    </w:p>
    <w:p w14:paraId="586821DE"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б) со дня увольнения с военной службы по основанию, предусмотренному подпунктом «а» (по достижении предельного возраста пребывания на военной службе), «в» (по состоянию здоровья, в связи с признанием его военно-врачебной комиссией не годным к военной службе) или «о» (в связи с окончанием периода мобилизации, отменой (прекращением действия) военного положения и (или) истечением военного времени - для граждан, указанных в пункте 5.1 статьи 34 настоящего Федерального закона, заключивших контракт) пункта 1 статьи 51 Федерального закона от 28 марта 1998 года № 53-ФЗ «О воинской обязанности и военной службе».</w:t>
      </w:r>
    </w:p>
    <w:p w14:paraId="2DE815CB"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Если в период прохождения военной службы лицо, освобожденное от наказания условно в соответствии с частью первой настоящей статьи, совершило новое преступление, суд назначает ему наказание по правилам, предусмотренным статьей 70 УК РФ.</w:t>
      </w:r>
    </w:p>
    <w:p w14:paraId="3B98E5E9"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Частью 3.1. ст. 86 УК РФ предусмотрены сроки погашения судимости.</w:t>
      </w:r>
    </w:p>
    <w:p w14:paraId="73B8FB53"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 В отношении лица, имеющего судимость, кроме судимости за совершение преступлений, исключение в отношении которых предусмотрено частью первой статьи 78.1 УК РФ, призванного на военную службу в период мобилизации или в военное время в Вооруженные Силы Российской Федерации либо заключившего в период мобилизации, в период военного положения или в военное время контракт о прохождении военной службы в Вооруженных Силах Российской Федерации, судимость погашается:</w:t>
      </w:r>
    </w:p>
    <w:p w14:paraId="1A8E9DA2" w14:textId="77777777" w:rsidR="00AE0E35" w:rsidRPr="00CD6013"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t>а) со дня награждения государственной наградой, полученной в период прохождения военной службы;</w:t>
      </w:r>
    </w:p>
    <w:p w14:paraId="6C421AB4" w14:textId="77777777" w:rsidR="00AE0E35" w:rsidRDefault="00AE0E35" w:rsidP="00AE0E35">
      <w:pPr>
        <w:pStyle w:val="a3"/>
        <w:spacing w:before="0" w:beforeAutospacing="0" w:after="0" w:afterAutospacing="0"/>
        <w:ind w:firstLine="1134"/>
        <w:jc w:val="both"/>
        <w:rPr>
          <w:color w:val="050624"/>
          <w:sz w:val="28"/>
          <w:szCs w:val="28"/>
        </w:rPr>
      </w:pPr>
      <w:r w:rsidRPr="00CD6013">
        <w:rPr>
          <w:color w:val="050624"/>
          <w:sz w:val="28"/>
          <w:szCs w:val="28"/>
        </w:rPr>
        <w:lastRenderedPageBreak/>
        <w:t>б) со дня увольнения с военной службы по основанию, предусмотренному подпунктом «а» (по достижении предельного возраста пребывания на военной службе), «в» (по состоянию здоровья, в связи с признанием его военно-врачебной комиссией не годным к военной службе) или «о» (в связи с окончанием периода мобилизации, отменой (прекращением действия) военного положения и (или) истечением военного времени - для граждан, указанных в пункте 5.1 статьи 34 настоящего Федерального закона, заключивших контракт) пункта 1 статьи 51 Федерального закона от 28 марта 1998 года № 53-ФЗ «О воинской обязанности и военной службе».</w:t>
      </w:r>
    </w:p>
    <w:p w14:paraId="5A9984E9" w14:textId="77777777" w:rsidR="00CA528C" w:rsidRPr="00AE0E35" w:rsidRDefault="00CA528C" w:rsidP="00AE0E35"/>
    <w:sectPr w:rsidR="00CA528C" w:rsidRPr="00AE0E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801"/>
    <w:rsid w:val="0009312D"/>
    <w:rsid w:val="008C0801"/>
    <w:rsid w:val="008D61F7"/>
    <w:rsid w:val="00AE0E35"/>
    <w:rsid w:val="00CA52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3D1290-37BA-4958-A10A-F4E7B76B7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31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860</Words>
  <Characters>4905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Данилова Наталья Владимировна</dc:creator>
  <cp:keywords/>
  <dc:description/>
  <cp:lastModifiedBy>Пользователь Windows</cp:lastModifiedBy>
  <cp:revision>2</cp:revision>
  <dcterms:created xsi:type="dcterms:W3CDTF">2025-07-01T11:21:00Z</dcterms:created>
  <dcterms:modified xsi:type="dcterms:W3CDTF">2025-07-01T11:21:00Z</dcterms:modified>
</cp:coreProperties>
</file>