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123" w:rsidRPr="007948BC" w:rsidRDefault="007C2123" w:rsidP="007C2123">
      <w:pPr>
        <w:ind w:firstLine="709"/>
        <w:jc w:val="both"/>
        <w:rPr>
          <w:sz w:val="28"/>
          <w:szCs w:val="28"/>
        </w:rPr>
      </w:pPr>
    </w:p>
    <w:p w:rsidR="007C2123" w:rsidRPr="007948BC" w:rsidRDefault="007C2123" w:rsidP="007C2123">
      <w:pPr>
        <w:ind w:firstLine="709"/>
        <w:jc w:val="both"/>
        <w:rPr>
          <w:b/>
          <w:bCs/>
          <w:sz w:val="28"/>
          <w:szCs w:val="28"/>
          <w:shd w:val="clear" w:color="auto" w:fill="FFFFFF"/>
        </w:rPr>
      </w:pPr>
      <w:bookmarkStart w:id="0" w:name="_GoBack"/>
      <w:r w:rsidRPr="007948BC">
        <w:rPr>
          <w:b/>
          <w:bCs/>
          <w:sz w:val="28"/>
          <w:szCs w:val="28"/>
          <w:shd w:val="clear" w:color="auto" w:fill="FFFFFF"/>
        </w:rPr>
        <w:t>С 31.12.2024 вступили изменения, внесенные в Земельный кодекс РФ, которыми скорректирован порядок установления зон с особыми условиями использования территорий</w:t>
      </w:r>
    </w:p>
    <w:bookmarkEnd w:id="0"/>
    <w:p w:rsidR="007C2123" w:rsidRPr="007948BC" w:rsidRDefault="007C2123" w:rsidP="007C2123">
      <w:pPr>
        <w:ind w:firstLine="709"/>
        <w:jc w:val="both"/>
        <w:rPr>
          <w:b/>
          <w:bCs/>
          <w:sz w:val="28"/>
          <w:szCs w:val="28"/>
          <w:shd w:val="clear" w:color="auto" w:fill="FFFFFF"/>
        </w:rPr>
      </w:pPr>
    </w:p>
    <w:p w:rsidR="007C2123" w:rsidRPr="007948BC" w:rsidRDefault="007C2123" w:rsidP="007C21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48BC">
        <w:rPr>
          <w:sz w:val="28"/>
          <w:szCs w:val="28"/>
        </w:rPr>
        <w:t>Порядок согласования размещения зданий и сооружений в границах придорожных полос автодорог общего пользования закрепляется в положении о таком виде зоны с особым использованием территории (далее – ЗОУИТ).</w:t>
      </w:r>
    </w:p>
    <w:p w:rsidR="007C2123" w:rsidRPr="007948BC" w:rsidRDefault="007C2123" w:rsidP="007C21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48BC">
        <w:rPr>
          <w:sz w:val="28"/>
          <w:szCs w:val="28"/>
        </w:rPr>
        <w:t>Придорожные полосы можно не устанавливать в отношении автодорог 4 и 5 категорий.</w:t>
      </w:r>
    </w:p>
    <w:p w:rsidR="007C2123" w:rsidRPr="007948BC" w:rsidRDefault="007C2123" w:rsidP="007C21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48BC">
        <w:rPr>
          <w:sz w:val="28"/>
          <w:szCs w:val="28"/>
        </w:rPr>
        <w:t>Правообладатели объекта капитального строительства и объекта, в связи с размещением которого устанавливается ЗОУИТ, могут заключить соглашение о реализации технических и технологических решений, обеспечивающих безопасную эксплуатацию этих объектов.</w:t>
      </w:r>
    </w:p>
    <w:p w:rsidR="007C2123" w:rsidRPr="007948BC" w:rsidRDefault="007C2123" w:rsidP="007C21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48BC">
        <w:rPr>
          <w:sz w:val="28"/>
          <w:szCs w:val="28"/>
        </w:rPr>
        <w:t>ЗОУИТ можно не устанавливать в момент получения застройщиком разрешения на строительство. В отношении строящихся объектов ЗОУИТ необходимо устанавливать после ввода объекта в эксплуатацию.</w:t>
      </w:r>
    </w:p>
    <w:p w:rsidR="007C2123" w:rsidRPr="007948BC" w:rsidRDefault="007C2123" w:rsidP="007C21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48BC">
        <w:rPr>
          <w:sz w:val="28"/>
          <w:szCs w:val="28"/>
        </w:rPr>
        <w:t>Организации, права которых на сооружения возникли до 01.09.2018 и у которых нет прав на участок, в границах которого расположены сооружения, имеют право оформить публичный сервитут для размещения сооружений или приобрести участок в аренду до 01.01.2027.</w:t>
      </w:r>
    </w:p>
    <w:p w:rsidR="007C2123" w:rsidRPr="007948BC" w:rsidRDefault="007C2123" w:rsidP="007C21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48BC">
        <w:rPr>
          <w:sz w:val="28"/>
          <w:szCs w:val="28"/>
        </w:rPr>
        <w:lastRenderedPageBreak/>
        <w:t>До 01.01.2024 владельцы трубопроводов должны были подготовить графическое описание. До 01.01.2025 Росреестр должен был внести сведения о границах минимальных расстояний в ЕГРН. Эти сроки исключены.</w:t>
      </w:r>
    </w:p>
    <w:p w:rsidR="007C2123" w:rsidRPr="007948BC" w:rsidRDefault="007C2123" w:rsidP="007C21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48BC">
        <w:rPr>
          <w:sz w:val="28"/>
          <w:szCs w:val="28"/>
        </w:rPr>
        <w:t>До 01.01.2026 Правительство установит зоны минимальных расстояний до магистральных и промышленных трубопроводов.</w:t>
      </w:r>
    </w:p>
    <w:p w:rsidR="007C2123" w:rsidRPr="007948BC" w:rsidRDefault="007C2123" w:rsidP="007C21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48BC">
        <w:rPr>
          <w:sz w:val="28"/>
          <w:szCs w:val="28"/>
        </w:rPr>
        <w:t>Закон вступил в силу с 31.12.2024.</w:t>
      </w:r>
    </w:p>
    <w:p w:rsidR="00D36AA3" w:rsidRDefault="00D36AA3"/>
    <w:sectPr w:rsidR="00D36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123"/>
    <w:rsid w:val="007C2123"/>
    <w:rsid w:val="00C63255"/>
    <w:rsid w:val="00D3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28563E-DC04-44BA-B123-6B4A0216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123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C212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Демьяк Дмитрий Владиславович</dc:creator>
  <cp:keywords/>
  <dc:description/>
  <cp:lastModifiedBy>Пользователь Windows</cp:lastModifiedBy>
  <cp:revision>2</cp:revision>
  <dcterms:created xsi:type="dcterms:W3CDTF">2025-04-01T08:30:00Z</dcterms:created>
  <dcterms:modified xsi:type="dcterms:W3CDTF">2025-04-01T08:30:00Z</dcterms:modified>
</cp:coreProperties>
</file>