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9F7BD" w14:textId="77777777" w:rsidR="003732A3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bookmarkEnd w:id="0"/>
      <w:r w:rsidRPr="008157B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 1 марта 2025 года вносятся изменения в некоторые акты Правительства РФ, регулирующие правила предоставления коммунальных услуг</w:t>
      </w:r>
    </w:p>
    <w:p w14:paraId="5D71BE4A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9DF24C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Постановлением Правительства РФ от 29.08.2024 № 1176 внесены изменения в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6 мая 2011 г. № 35 (далее – Правила).</w:t>
      </w:r>
    </w:p>
    <w:p w14:paraId="19655083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 36 Правил дополнен положениями следующего содержания - в случаях использования при расчете размера платы за коммунальные услуги сведений о размере площади жилого дома, размере площади помещения в многоквартирном доме используются сведения, содержащиеся в документах государственного технического учета, сведения о правах на объекты недвижимости, содержащиеся в Едином государственном реестре недвижимости (далее - реестр) и иных документах, подтверждающих право владения (пользования) жилым домом, помещением в многоквартирном доме. В случае расхождений (противоречий) сведений о размере площади жилого дома, помещения в многоквартирном доме, содержащихся в документах государственного технического учета, а также документах, подтверждающих право владения (пользования) жилым домом, помещением в мно</w:t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гоквартирном доме в порядке, предусмотренном гражданским законодательством, приоритет имеют сведения, содержащиеся в реестре, и расчет платы за коммунальные услуги в случаях, предусмотренных Правилами, производится в соответствии с ними начиная с расчетного периода, в котором исполнителю представлены сведения, содержащиеся в реестре.</w:t>
      </w:r>
    </w:p>
    <w:p w14:paraId="5ECE71A7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того, в п. 42(2) Правил внесены изменения в соответствии с которыми в случае принятия органом государственной власти субъекта Российской Федерации решения об изменении способа оплаты коммунальной услуги по отоплению исполнитель осуществляет корректировку размера платы за коммунальную услугу по отоплению в любом расчетном периоде начиная с периода, в котором применяется способ оплаты за отопление в течение отопительного периода, до окончания соответствующего отопительного периода или равномерно в течение нескольких расчетных периодов отопительного периода, в котором осуществлен переход к применению способа оплаты коммунальной услуги по отоплению в течение отопительного периода.</w:t>
      </w:r>
    </w:p>
    <w:p w14:paraId="30EAF91F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того, в п. 59.1 Правил подверглись изменению сроки и порядок платы за коммунальную услугу по отоплению на общедомовые нужды за расчетный период.</w:t>
      </w:r>
    </w:p>
    <w:p w14:paraId="4163F1DA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с 1 марта 2025 года уточняются порядок расчета платы за коммунальные услуги, порядок опре</w:t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деления коммунальной услуги по отоплению, порядок расчета размера платы за коммунальную услугу по отоплению в многоквартирном доме или в жилом доме, порядок расчета среднемесячного объема потребления тепловой энергии при определении платы за коммунальную услугу по отоплению, полномочия органов государственной власти субъектов РФ по вопросу перехода к способу оплаты коммунальной услуги по отоплению.</w:t>
      </w:r>
    </w:p>
    <w:p w14:paraId="32421F00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2.Внесены изменения в Правила содержания общего имущества в многоквартирном доме</w:t>
      </w:r>
    </w:p>
    <w:p w14:paraId="2DABFE92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Постановлением Правительства РФ от 14.09.2024 № 1256 «О внесении изменений в постановление Правительства Российской Федерации от 13 августа 2006 г. № 491», которым с 26.09.2024 внесены изменения в Правила содержания общего имущества в многоквартирном доме, утвержденные постановлением Правительства Российской Федерации от 13 августа 2006 г. N 491 (далее - Правила) в части отнесения к составу общего имущества собственников многоквартирных домов.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Так, пункт 7 Правил дополнен положением, которым предусмотрено, что в состав общего имущества не включаются сети связи, необходимые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найма.</w:t>
      </w:r>
    </w:p>
    <w:p w14:paraId="3A51EA07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Аналогичные положения законодательно закреплены в качестве исключения из общего имущества собственников многоквартирного дома в пп. «д» п. 2 Правил.</w:t>
      </w:r>
    </w:p>
    <w:p w14:paraId="738BD0DA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3.Взимание комиссионного вознаграждения за оплату ЖКУ</w:t>
      </w:r>
    </w:p>
    <w:p w14:paraId="55D831E1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С 1 июля 2024 года в силу вступил Федеральный закон от 19.12.2023 № 602-ФЗ (далее – Закон №602-ФЗ), которым внесены изменения в статью 155 Жилищного кодекса Российской Федерации и отдельные законодательные акты Российской Федерации.</w:t>
      </w:r>
    </w:p>
    <w:p w14:paraId="61FE7A26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Статья Жилищного кодекса РФ 155 дополнена пунктом 20, который гласит, что комиссию за оплату услуг ЖКХ теперь не могут брать с граждан льготных категорий.</w:t>
      </w:r>
    </w:p>
    <w:p w14:paraId="7AA0F5D8" w14:textId="77777777" w:rsidR="003732A3" w:rsidRPr="008157B6" w:rsidRDefault="003732A3" w:rsidP="003732A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К льготной категории граждан, которые освобождаются от уплаты комиссионного вознаграждения при оплате жилищно-коммунальных услуг относятся;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• многодетные семьи,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• пенсионеры,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• инвалиды,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• ветераны боевых действий,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• члены семей погибших ветеранов и участников ВОВ.</w:t>
      </w:r>
    </w:p>
    <w:p w14:paraId="0C044AD8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Данный перечень льготников установлен распоряжением правительства Российской Федерации от 27.04.2024 №1059-р.</w:t>
      </w:r>
    </w:p>
    <w:p w14:paraId="1BB7FF30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Однако статьей 3 Закона №602-ФЗ внесены изменения в ст. 18 Федерального закона от 17.07.1999 №176-ФЗ «О </w:t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почтовой связи», согласно которым при приеме платы за жилое помещение и коммунальные услуги, пеней за несвоевременное и (или) неполное внесение платы за жилое помещение и коммунальные услуги организациями федеральной почтовой связи (АО «Почта России») положение ч. 20 ст. 155 Жилищного кодекса Российской Федерации не применяется.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Изменения жилищного законодательства в части освобождения льготной категории граждан от уплаты комиссионного вознаграждения распространяются на кредитные организации (банки), платежных агентов.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взимание комиссионного вознаграждения в почтовых отделениях с льготных категорий граждан при приеме оплаты за жилищно-коммунальные услуги является правомерной и не противоречит действующему федеральному законодательству.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Вместе с тем, при обращении в банк для оплаты ЖКУ комиссионное вознаграждение не должно взиматься с льготников.</w:t>
      </w:r>
    </w:p>
    <w:p w14:paraId="7CC5892F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4.Кто обязан поменять в подъезде многоквартирного дома перегоревшие лампочки?</w:t>
      </w:r>
    </w:p>
    <w:p w14:paraId="412CCB7B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 на данный вопрос содержится в ст. 36 Жилищного кодекса Российской Федерации и п. 7 Правил содержания общего имущества, утвержденного Постановлением Правительства РФ от 13.08.2006 № 491 согласно которых </w:t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следует, что управляющая компания или ТСЖ обслуживающие дом, должны обеспечивать надлежащую работу осветительных приборов на лестничных площадках. А значит и следить за их своевременной заменой.</w:t>
      </w:r>
    </w:p>
    <w:p w14:paraId="6E870DD0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На управляющей компании либо ТСЖ также возложены обязанности и по иным вопросам содержания общедомового имущества, например по своевременной замене пружины (либо доводчика) на входной двери в подъезд, замене разбитого стекла и т.п.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бездействия управляющей организации в части обеспечения и ухода за общим имуществом многоквартирного дома предусмотрена административная ответственность по ст. 7.23.3 КоАП РФ.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Если способ управления многоквартирным домом не выбран или выбранный способ не реализован, не определена управляющая организация, то решение проблемы о замене элементов электроснабжения лежит на собственниках жилых помещений такого дома.</w:t>
      </w:r>
    </w:p>
    <w:p w14:paraId="4E29E67D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5.Норма температуры воздуха в жилых зданиях</w:t>
      </w:r>
    </w:p>
    <w:p w14:paraId="387C220D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Существуют нормативы, при которых человеку находиться в жилом доме комфортно и безопасно для здоровья.</w:t>
      </w:r>
    </w:p>
    <w:p w14:paraId="0D3321FF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Температура воздуха в жилых зданиях в холодный период года должна быть не ниже +18-20°C, в угловых комнатах – не ниже +20-22°C.</w:t>
      </w:r>
    </w:p>
    <w:p w14:paraId="7DABDBDF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Обеспечение жильцов оптимальными параметрами микроклимата в жилом доме возлагается на коммунальные службы и управляющие компании дома</w:t>
      </w:r>
    </w:p>
    <w:p w14:paraId="451EE89B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Нормативы на температуру и влажность в жилых помещениях узаконены, и за их нарушение может последовать административное наказание. </w:t>
      </w:r>
    </w:p>
    <w:p w14:paraId="4DCE600B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случае, если температура в квартире значительно отличается от нормативных показателей, следует обратиться с письменным заявлением о несоответствии параметров микроклимата к исполнителю услуг с претензией, отразив в ней необходимость провести замеры температуры воздуха со ссылкой на Постановление Правительства РФ от 6 мая 2011 г. № 354 г. «О предоставлении коммунальных услуг собственникам и пользователям помещений в многоквартирных домах и жилых домов».</w:t>
      </w:r>
    </w:p>
    <w:p w14:paraId="014768C1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случаи непринятия мер со стороны исполнителя услуги необходимо обратиться: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— в государственную жилищную инспекцию по месту жительства;</w:t>
      </w:r>
      <w:r w:rsidRPr="008157B6">
        <w:rPr>
          <w:rFonts w:ascii="Times New Roman" w:hAnsi="Times New Roman" w:cs="Times New Roman"/>
          <w:sz w:val="28"/>
          <w:szCs w:val="28"/>
        </w:rPr>
        <w:br/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— в суд с исковым заявлением о возмещении убытков, связанных с использованием обогревательных приборов, где счет за электроэнергию существенно превысил обычные суммы.</w:t>
      </w:r>
    </w:p>
    <w:p w14:paraId="2B8A7707" w14:textId="77777777" w:rsidR="003732A3" w:rsidRPr="008157B6" w:rsidRDefault="003732A3" w:rsidP="0037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t>Однако, жильцы также обязаны соблюдать нормативы температуры и влажности воздуха - не оставлять от</w:t>
      </w:r>
      <w:r w:rsidRPr="008157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крытыми окна в подъезде в холодное время года, не демонтировать вентиляционные короба и полотенцесушители в квартирах, также запрещается самостоятельно срезать или наращивать секции батареи и объединять жилые комнаты с балконами и лоджиями - все эти действия необходимо согласовывать в установленном порядке.</w:t>
      </w:r>
    </w:p>
    <w:p w14:paraId="46B55DA5" w14:textId="77777777" w:rsidR="002827FB" w:rsidRDefault="002827FB"/>
    <w:sectPr w:rsidR="00282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60E"/>
    <w:rsid w:val="002827FB"/>
    <w:rsid w:val="003732A3"/>
    <w:rsid w:val="007112A7"/>
    <w:rsid w:val="00D5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1C327-75A7-435E-BE73-FE6F69448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2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Наталья Владимировна</dc:creator>
  <cp:keywords/>
  <dc:description/>
  <cp:lastModifiedBy>Пользователь Windows</cp:lastModifiedBy>
  <cp:revision>2</cp:revision>
  <dcterms:created xsi:type="dcterms:W3CDTF">2025-04-01T07:52:00Z</dcterms:created>
  <dcterms:modified xsi:type="dcterms:W3CDTF">2025-04-01T07:52:00Z</dcterms:modified>
</cp:coreProperties>
</file>