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4A6" w:rsidRPr="00F864A6" w:rsidRDefault="00F864A6" w:rsidP="00F864A6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F864A6">
        <w:rPr>
          <w:color w:val="353535"/>
          <w:sz w:val="28"/>
          <w:szCs w:val="28"/>
        </w:rPr>
        <w:t>Федеральным законом от 05.12.2022 № 498-ФЗ внесены изменения в Федеральный закон 02.03.2007 № 25-ФЗ «О муниципальной службе в Российской Федерации» (далее - Федеральный закон № 25-ФЗ) в части установления новых запретов и ограничений в отношении лиц, поступающих и (или) находящихся на муниципальной службе.</w:t>
      </w:r>
    </w:p>
    <w:p w:rsidR="00F864A6" w:rsidRPr="00F864A6" w:rsidRDefault="00F864A6" w:rsidP="00F864A6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F864A6">
        <w:rPr>
          <w:color w:val="353535"/>
          <w:sz w:val="28"/>
          <w:szCs w:val="28"/>
        </w:rPr>
        <w:t>С вступлением в законную силу Федерального закона № 498-ФЗ гражданин не может быть принят на муниципальную службу, а муниципальный служащий не может находиться на муниципальной службе в случае приобретения им статуса иностранного агента (пункт 11 части 1 статьи 13 Федерального закона № 25-ФЗ).</w:t>
      </w:r>
    </w:p>
    <w:p w:rsidR="00F864A6" w:rsidRPr="00F864A6" w:rsidRDefault="00F864A6" w:rsidP="00F864A6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F864A6">
        <w:rPr>
          <w:color w:val="353535"/>
          <w:sz w:val="28"/>
          <w:szCs w:val="28"/>
        </w:rPr>
        <w:t>Аналогичные изменения внесены в статью 19 Федерального закона № 25-ФЗ, определяющую основания для расторжения трудового договора с муниципальным служащим.</w:t>
      </w:r>
    </w:p>
    <w:p w:rsidR="00F864A6" w:rsidRPr="00F864A6" w:rsidRDefault="00F864A6" w:rsidP="00F864A6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F864A6">
        <w:rPr>
          <w:color w:val="353535"/>
          <w:sz w:val="28"/>
          <w:szCs w:val="28"/>
        </w:rPr>
        <w:t>Теперь допускается расторжение трудового договора с муниципальным служащим по инициативе представителя нанимателя (работодателя) в случае, если муниципальный служащий приобретает статус иностранного агента.</w:t>
      </w:r>
    </w:p>
    <w:p w:rsidR="00A35BEC" w:rsidRDefault="00A35BEC"/>
    <w:sectPr w:rsidR="00A35BEC" w:rsidSect="00A3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4A6"/>
    <w:rsid w:val="00A35BEC"/>
    <w:rsid w:val="00F8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2024-06-27T20:17:00Z</dcterms:created>
  <dcterms:modified xsi:type="dcterms:W3CDTF">2024-06-27T20:17:00Z</dcterms:modified>
</cp:coreProperties>
</file>